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50979" w14:textId="77777777" w:rsidR="00066675" w:rsidRPr="009608E9" w:rsidRDefault="00066675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BE"/>
        </w:rPr>
      </w:pPr>
      <w:bookmarkStart w:id="0" w:name="_GoBack"/>
      <w:bookmarkEnd w:id="0"/>
      <w:r w:rsidRPr="009608E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BE"/>
        </w:rPr>
        <w:t xml:space="preserve">Motion pour la </w:t>
      </w:r>
      <w:proofErr w:type="spellStart"/>
      <w:r w:rsidRPr="009608E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BE"/>
        </w:rPr>
        <w:t>visibilisation</w:t>
      </w:r>
      <w:proofErr w:type="spellEnd"/>
      <w:r w:rsidRPr="009608E9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BE"/>
        </w:rPr>
        <w:t xml:space="preserve"> des femmes dans l’espace public</w:t>
      </w:r>
      <w:r w:rsidR="00B62CFA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BE"/>
        </w:rPr>
        <w:t xml:space="preserve"> </w:t>
      </w:r>
      <w:proofErr w:type="spellStart"/>
      <w:r w:rsidR="00B62CFA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fr-BE"/>
        </w:rPr>
        <w:t>cinacien</w:t>
      </w:r>
      <w:proofErr w:type="spellEnd"/>
    </w:p>
    <w:p w14:paraId="59D95B8B" w14:textId="77777777" w:rsidR="00ED7D81" w:rsidRPr="004B60F9" w:rsidRDefault="00ED7D81" w:rsidP="00ED7D8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>
        <w:rPr>
          <w:rFonts w:asciiTheme="majorHAnsi" w:eastAsia="Times New Roman" w:hAnsiTheme="majorHAnsi" w:cstheme="majorHAnsi"/>
          <w:lang w:eastAsia="fr-BE"/>
        </w:rPr>
        <w:t xml:space="preserve">Vu la recommandation du Conseil de l’Europe sur la prévention </w:t>
      </w:r>
      <w:r w:rsidR="00681FBB">
        <w:rPr>
          <w:rFonts w:asciiTheme="majorHAnsi" w:eastAsia="Times New Roman" w:hAnsiTheme="majorHAnsi" w:cstheme="majorHAnsi"/>
          <w:lang w:eastAsia="fr-BE"/>
        </w:rPr>
        <w:t>et la lutte contre le sexisme du 27 mars 2019 rappelant en</w:t>
      </w:r>
      <w:r>
        <w:rPr>
          <w:rFonts w:asciiTheme="majorHAnsi" w:eastAsia="Times New Roman" w:hAnsiTheme="majorHAnsi" w:cstheme="majorHAnsi"/>
          <w:lang w:eastAsia="fr-BE"/>
        </w:rPr>
        <w:t xml:space="preserve"> son premier paragraphe que l’égalité entre les femmes et les hommes implique (…) la même visibilité, responsabilité et participation dans tous les domaines de la vie publique et privée (…</w:t>
      </w:r>
      <w:r w:rsidR="00681FBB">
        <w:rPr>
          <w:rFonts w:asciiTheme="majorHAnsi" w:eastAsia="Times New Roman" w:hAnsiTheme="majorHAnsi" w:cstheme="majorHAnsi"/>
          <w:lang w:eastAsia="fr-BE"/>
        </w:rPr>
        <w:t>) ;</w:t>
      </w:r>
    </w:p>
    <w:p w14:paraId="0299D59E" w14:textId="402B65CE" w:rsidR="004B60F9" w:rsidRDefault="004B60F9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Vu </w:t>
      </w:r>
      <w:r w:rsidR="005A48F0" w:rsidRPr="00E110C4">
        <w:rPr>
          <w:rFonts w:asciiTheme="majorHAnsi" w:eastAsia="Times New Roman" w:hAnsiTheme="majorHAnsi" w:cstheme="majorHAnsi"/>
          <w:lang w:eastAsia="fr-BE"/>
        </w:rPr>
        <w:t>le d</w:t>
      </w:r>
      <w:r w:rsidR="005A48F0" w:rsidRPr="00E110C4">
        <w:rPr>
          <w:rFonts w:asciiTheme="majorHAnsi" w:hAnsiTheme="majorHAnsi" w:cstheme="majorHAnsi"/>
        </w:rPr>
        <w:t xml:space="preserve">écret </w:t>
      </w:r>
      <w:r w:rsidR="005B12C4">
        <w:rPr>
          <w:rFonts w:asciiTheme="majorHAnsi" w:hAnsiTheme="majorHAnsi" w:cstheme="majorHAnsi"/>
        </w:rPr>
        <w:t xml:space="preserve">wallon </w:t>
      </w:r>
      <w:r w:rsidR="005A48F0" w:rsidRPr="00E110C4">
        <w:rPr>
          <w:rFonts w:asciiTheme="majorHAnsi" w:hAnsiTheme="majorHAnsi" w:cstheme="majorHAnsi"/>
        </w:rPr>
        <w:t>du 11 avril 2014 visant à la mise en œuvre des résolutions de la Conférence des Nations unies sur les femmes à Pékin de septembre 1995 et intégrant la dimension du genre dans l'ensemble des politiques régionales</w:t>
      </w:r>
      <w:r w:rsidR="00A71F99">
        <w:rPr>
          <w:rFonts w:asciiTheme="majorHAnsi" w:hAnsiTheme="majorHAnsi" w:cstheme="majorHAnsi"/>
        </w:rPr>
        <w:t xml:space="preserve"> </w:t>
      </w:r>
      <w:r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62A4B403" w14:textId="77777777" w:rsidR="002B57B1" w:rsidRPr="00E110C4" w:rsidRDefault="002B57B1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E110C4">
        <w:rPr>
          <w:rFonts w:asciiTheme="majorHAnsi" w:eastAsia="Times New Roman" w:hAnsiTheme="majorHAnsi" w:cstheme="majorHAnsi"/>
          <w:lang w:eastAsia="fr-BE"/>
        </w:rPr>
        <w:t>Considérant que l’Histoire, écrite par des hommes et pour des hommes, ne cons</w:t>
      </w:r>
      <w:r w:rsidR="00017223" w:rsidRPr="00E110C4">
        <w:rPr>
          <w:rFonts w:asciiTheme="majorHAnsi" w:eastAsia="Times New Roman" w:hAnsiTheme="majorHAnsi" w:cstheme="majorHAnsi"/>
          <w:lang w:eastAsia="fr-BE"/>
        </w:rPr>
        <w:t>acre aux personnalités féminin</w:t>
      </w:r>
      <w:r w:rsidRPr="00E110C4">
        <w:rPr>
          <w:rFonts w:asciiTheme="majorHAnsi" w:eastAsia="Times New Roman" w:hAnsiTheme="majorHAnsi" w:cstheme="majorHAnsi"/>
          <w:lang w:eastAsia="fr-BE"/>
        </w:rPr>
        <w:t>es l’ayant marquée qu’une place marginale</w:t>
      </w:r>
      <w:r w:rsidR="00017223" w:rsidRPr="00E110C4">
        <w:rPr>
          <w:rFonts w:asciiTheme="majorHAnsi" w:eastAsia="Times New Roman" w:hAnsiTheme="majorHAnsi" w:cstheme="majorHAnsi"/>
          <w:lang w:eastAsia="fr-BE"/>
        </w:rPr>
        <w:t> ;</w:t>
      </w:r>
    </w:p>
    <w:p w14:paraId="639AB7F9" w14:textId="77777777" w:rsidR="00017223" w:rsidRPr="00E110C4" w:rsidRDefault="00017223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E110C4">
        <w:rPr>
          <w:rFonts w:asciiTheme="majorHAnsi" w:eastAsia="Times New Roman" w:hAnsiTheme="majorHAnsi" w:cstheme="majorHAnsi"/>
          <w:lang w:eastAsia="fr-BE"/>
        </w:rPr>
        <w:t xml:space="preserve">Considérant que la sous-représentativité des femmes dans l’espace public participe </w:t>
      </w:r>
      <w:r w:rsidR="00842999" w:rsidRPr="00E110C4">
        <w:rPr>
          <w:rFonts w:asciiTheme="majorHAnsi" w:eastAsia="Times New Roman" w:hAnsiTheme="majorHAnsi" w:cstheme="majorHAnsi"/>
          <w:lang w:eastAsia="fr-BE"/>
        </w:rPr>
        <w:t>à une forme de sexisme ordinaire par l’</w:t>
      </w:r>
      <w:proofErr w:type="spellStart"/>
      <w:r w:rsidR="00842999" w:rsidRPr="00E110C4">
        <w:rPr>
          <w:rFonts w:asciiTheme="majorHAnsi" w:eastAsia="Times New Roman" w:hAnsiTheme="majorHAnsi" w:cstheme="majorHAnsi"/>
          <w:lang w:eastAsia="fr-BE"/>
        </w:rPr>
        <w:t>invisibilisation</w:t>
      </w:r>
      <w:proofErr w:type="spellEnd"/>
      <w:r w:rsidR="00842999" w:rsidRPr="00E110C4">
        <w:rPr>
          <w:rFonts w:asciiTheme="majorHAnsi" w:eastAsia="Times New Roman" w:hAnsiTheme="majorHAnsi" w:cstheme="majorHAnsi"/>
          <w:lang w:eastAsia="fr-BE"/>
        </w:rPr>
        <w:t xml:space="preserve"> des actions et combats des femmes dans l’Histoire ; 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qu’il en résulte une </w:t>
      </w:r>
      <w:r w:rsidR="00330684" w:rsidRPr="00E110C4">
        <w:rPr>
          <w:rFonts w:asciiTheme="majorHAnsi" w:eastAsia="Times New Roman" w:hAnsiTheme="majorHAnsi" w:cstheme="majorHAnsi"/>
          <w:lang w:eastAsia="fr-BE"/>
        </w:rPr>
        <w:t>forme de violence due à l’</w:t>
      </w:r>
      <w:r w:rsidRPr="00E110C4">
        <w:rPr>
          <w:rFonts w:asciiTheme="majorHAnsi" w:eastAsia="Times New Roman" w:hAnsiTheme="majorHAnsi" w:cstheme="majorHAnsi"/>
          <w:lang w:eastAsia="fr-BE"/>
        </w:rPr>
        <w:t>illégitimité de leur</w:t>
      </w:r>
      <w:r w:rsidR="00330684" w:rsidRPr="00E110C4">
        <w:rPr>
          <w:rFonts w:asciiTheme="majorHAnsi" w:eastAsia="Times New Roman" w:hAnsiTheme="majorHAnsi" w:cstheme="majorHAnsi"/>
          <w:lang w:eastAsia="fr-BE"/>
        </w:rPr>
        <w:t xml:space="preserve"> présence au sein de la société ;</w:t>
      </w:r>
    </w:p>
    <w:p w14:paraId="4190B6FB" w14:textId="14F9284F" w:rsidR="004B60F9" w:rsidRPr="004B60F9" w:rsidRDefault="004B60F9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Considérant la tendance </w:t>
      </w:r>
      <w:r w:rsidR="00B60371" w:rsidRPr="00E110C4">
        <w:rPr>
          <w:rFonts w:asciiTheme="majorHAnsi" w:eastAsia="Times New Roman" w:hAnsiTheme="majorHAnsi" w:cstheme="majorHAnsi"/>
          <w:lang w:eastAsia="fr-BE"/>
        </w:rPr>
        <w:t xml:space="preserve">européenne à augmenter substantiellement le nombre de noms de femmes lors de l’attribution de noms de nouvelles voiries, bâtiments, </w:t>
      </w:r>
      <w:r w:rsidR="00842999" w:rsidRPr="00E110C4">
        <w:rPr>
          <w:rFonts w:asciiTheme="majorHAnsi" w:eastAsia="Times New Roman" w:hAnsiTheme="majorHAnsi" w:cstheme="majorHAnsi"/>
          <w:lang w:eastAsia="fr-BE"/>
        </w:rPr>
        <w:t xml:space="preserve">écoles, </w:t>
      </w:r>
      <w:r w:rsidR="00B60371" w:rsidRPr="00E110C4">
        <w:rPr>
          <w:rFonts w:asciiTheme="majorHAnsi" w:eastAsia="Times New Roman" w:hAnsiTheme="majorHAnsi" w:cstheme="majorHAnsi"/>
          <w:lang w:eastAsia="fr-BE"/>
        </w:rPr>
        <w:t>monument</w:t>
      </w:r>
      <w:r w:rsidR="00842999" w:rsidRPr="00E110C4">
        <w:rPr>
          <w:rFonts w:asciiTheme="majorHAnsi" w:eastAsia="Times New Roman" w:hAnsiTheme="majorHAnsi" w:cstheme="majorHAnsi"/>
          <w:lang w:eastAsia="fr-BE"/>
        </w:rPr>
        <w:t>, salles</w:t>
      </w:r>
      <w:r w:rsidR="00B30AA9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67C887C2" w14:textId="77777777" w:rsidR="00842999" w:rsidRPr="00E110C4" w:rsidRDefault="004B60F9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Considérant que la féminisation des noms de rue </w:t>
      </w:r>
      <w:r w:rsidR="00842999" w:rsidRPr="00E110C4">
        <w:rPr>
          <w:rFonts w:asciiTheme="majorHAnsi" w:eastAsia="Times New Roman" w:hAnsiTheme="majorHAnsi" w:cstheme="majorHAnsi"/>
          <w:lang w:eastAsia="fr-BE"/>
        </w:rPr>
        <w:t xml:space="preserve">est un véritable enjeu car elle participe à une </w:t>
      </w:r>
      <w:r w:rsidRPr="004B60F9">
        <w:rPr>
          <w:rFonts w:asciiTheme="majorHAnsi" w:eastAsia="Times New Roman" w:hAnsiTheme="majorHAnsi" w:cstheme="majorHAnsi"/>
          <w:lang w:eastAsia="fr-BE"/>
        </w:rPr>
        <w:t xml:space="preserve"> meilleure reconnaissance et une amélioration de la place des femmes dans un espace public qui</w:t>
      </w:r>
      <w:r w:rsidR="00842999" w:rsidRPr="00E110C4">
        <w:rPr>
          <w:rFonts w:asciiTheme="majorHAnsi" w:eastAsia="Times New Roman" w:hAnsiTheme="majorHAnsi" w:cstheme="majorHAnsi"/>
          <w:lang w:eastAsia="fr-BE"/>
        </w:rPr>
        <w:t xml:space="preserve"> reste majoritairement masculin</w:t>
      </w:r>
      <w:r w:rsidR="003C4B5B">
        <w:rPr>
          <w:rFonts w:asciiTheme="majorHAnsi" w:eastAsia="Times New Roman" w:hAnsiTheme="majorHAnsi" w:cstheme="majorHAnsi"/>
          <w:lang w:eastAsia="fr-BE"/>
        </w:rPr>
        <w:t> ;</w:t>
      </w:r>
    </w:p>
    <w:p w14:paraId="130D0FBF" w14:textId="11296AA2" w:rsidR="004B60F9" w:rsidRPr="004B60F9" w:rsidRDefault="00842999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E110C4">
        <w:rPr>
          <w:rFonts w:asciiTheme="majorHAnsi" w:eastAsia="Times New Roman" w:hAnsiTheme="majorHAnsi" w:cstheme="majorHAnsi"/>
          <w:lang w:eastAsia="fr-BE"/>
        </w:rPr>
        <w:t xml:space="preserve">Considérant qu’une meilleure reconnaissance de la place </w:t>
      </w:r>
      <w:r w:rsidR="00B30AA9">
        <w:rPr>
          <w:rFonts w:asciiTheme="majorHAnsi" w:eastAsia="Times New Roman" w:hAnsiTheme="majorHAnsi" w:cstheme="majorHAnsi"/>
          <w:lang w:eastAsia="fr-BE"/>
        </w:rPr>
        <w:t>des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 femme</w:t>
      </w:r>
      <w:r w:rsidR="00B30AA9">
        <w:rPr>
          <w:rFonts w:asciiTheme="majorHAnsi" w:eastAsia="Times New Roman" w:hAnsiTheme="majorHAnsi" w:cstheme="majorHAnsi"/>
          <w:lang w:eastAsia="fr-BE"/>
        </w:rPr>
        <w:t>s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 dans l’espace public permet </w:t>
      </w:r>
      <w:r w:rsidR="00653779" w:rsidRPr="00E110C4">
        <w:rPr>
          <w:rFonts w:asciiTheme="majorHAnsi" w:eastAsia="Times New Roman" w:hAnsiTheme="majorHAnsi" w:cstheme="majorHAnsi"/>
          <w:lang w:eastAsia="fr-BE"/>
        </w:rPr>
        <w:t>aux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 filles et </w:t>
      </w:r>
      <w:r w:rsidR="00653779" w:rsidRPr="00E110C4">
        <w:rPr>
          <w:rFonts w:asciiTheme="majorHAnsi" w:eastAsia="Times New Roman" w:hAnsiTheme="majorHAnsi" w:cstheme="majorHAnsi"/>
          <w:lang w:eastAsia="fr-BE"/>
        </w:rPr>
        <w:t xml:space="preserve">aux 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femmes de se projeter </w:t>
      </w:r>
      <w:r w:rsidR="003C4B5B">
        <w:rPr>
          <w:rFonts w:asciiTheme="majorHAnsi" w:eastAsia="Times New Roman" w:hAnsiTheme="majorHAnsi" w:cstheme="majorHAnsi"/>
          <w:lang w:eastAsia="fr-BE"/>
        </w:rPr>
        <w:t xml:space="preserve">également </w:t>
      </w:r>
      <w:r w:rsidRPr="00E110C4">
        <w:rPr>
          <w:rFonts w:asciiTheme="majorHAnsi" w:eastAsia="Times New Roman" w:hAnsiTheme="majorHAnsi" w:cstheme="majorHAnsi"/>
          <w:lang w:eastAsia="fr-BE"/>
        </w:rPr>
        <w:t>en un modèle fort</w:t>
      </w:r>
      <w:r w:rsidR="00B30AA9">
        <w:rPr>
          <w:rFonts w:asciiTheme="majorHAnsi" w:eastAsia="Times New Roman" w:hAnsiTheme="majorHAnsi" w:cstheme="majorHAnsi"/>
          <w:lang w:eastAsia="fr-BE"/>
        </w:rPr>
        <w:t xml:space="preserve"> 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7721C5EF" w14:textId="7CEC8C35" w:rsidR="004B60F9" w:rsidRDefault="004B60F9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Considérant </w:t>
      </w:r>
      <w:r w:rsidR="003C4B5B">
        <w:rPr>
          <w:rFonts w:asciiTheme="majorHAnsi" w:eastAsia="Times New Roman" w:hAnsiTheme="majorHAnsi" w:cstheme="majorHAnsi"/>
          <w:lang w:eastAsia="fr-BE"/>
        </w:rPr>
        <w:t xml:space="preserve">que </w:t>
      </w:r>
      <w:r w:rsidRPr="004B60F9">
        <w:rPr>
          <w:rFonts w:asciiTheme="majorHAnsi" w:eastAsia="Times New Roman" w:hAnsiTheme="majorHAnsi" w:cstheme="majorHAnsi"/>
          <w:lang w:eastAsia="fr-BE"/>
        </w:rPr>
        <w:t>les inégalités entre les femmes et les hommes</w:t>
      </w:r>
      <w:r w:rsidR="003C4B5B">
        <w:rPr>
          <w:rFonts w:asciiTheme="majorHAnsi" w:eastAsia="Times New Roman" w:hAnsiTheme="majorHAnsi" w:cstheme="majorHAnsi"/>
          <w:lang w:eastAsia="fr-BE"/>
        </w:rPr>
        <w:t>, et ici plus spécifiquement</w:t>
      </w:r>
      <w:r w:rsidRPr="004B60F9">
        <w:rPr>
          <w:rFonts w:asciiTheme="majorHAnsi" w:eastAsia="Times New Roman" w:hAnsiTheme="majorHAnsi" w:cstheme="majorHAnsi"/>
          <w:lang w:eastAsia="fr-BE"/>
        </w:rPr>
        <w:t xml:space="preserve"> l’invisibilité </w:t>
      </w:r>
      <w:r w:rsidR="003C4B5B">
        <w:rPr>
          <w:rFonts w:asciiTheme="majorHAnsi" w:eastAsia="Times New Roman" w:hAnsiTheme="majorHAnsi" w:cstheme="majorHAnsi"/>
          <w:lang w:eastAsia="fr-BE"/>
        </w:rPr>
        <w:t>des femmes dans l’espace public</w:t>
      </w:r>
      <w:r w:rsidR="00B30AA9">
        <w:rPr>
          <w:rFonts w:asciiTheme="majorHAnsi" w:eastAsia="Times New Roman" w:hAnsiTheme="majorHAnsi" w:cstheme="majorHAnsi"/>
          <w:lang w:eastAsia="fr-BE"/>
        </w:rPr>
        <w:t>,</w:t>
      </w:r>
      <w:r w:rsidR="003C4B5B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4B60F9">
        <w:rPr>
          <w:rFonts w:asciiTheme="majorHAnsi" w:eastAsia="Times New Roman" w:hAnsiTheme="majorHAnsi" w:cstheme="majorHAnsi"/>
          <w:lang w:eastAsia="fr-BE"/>
        </w:rPr>
        <w:t>condui</w:t>
      </w:r>
      <w:r w:rsidR="003C4B5B">
        <w:rPr>
          <w:rFonts w:asciiTheme="majorHAnsi" w:eastAsia="Times New Roman" w:hAnsiTheme="majorHAnsi" w:cstheme="majorHAnsi"/>
          <w:lang w:eastAsia="fr-BE"/>
        </w:rPr>
        <w:t>sen</w:t>
      </w:r>
      <w:r w:rsidRPr="004B60F9">
        <w:rPr>
          <w:rFonts w:asciiTheme="majorHAnsi" w:eastAsia="Times New Roman" w:hAnsiTheme="majorHAnsi" w:cstheme="majorHAnsi"/>
          <w:lang w:eastAsia="fr-BE"/>
        </w:rPr>
        <w:t>t à des visions de genre stéréotypées et est un modèle de construction identitaire qui entretient les inégalités</w:t>
      </w:r>
      <w:r w:rsidR="00B30AA9">
        <w:rPr>
          <w:rFonts w:asciiTheme="majorHAnsi" w:eastAsia="Times New Roman" w:hAnsiTheme="majorHAnsi" w:cstheme="majorHAnsi"/>
          <w:lang w:eastAsia="fr-BE"/>
        </w:rPr>
        <w:t> ;</w:t>
      </w:r>
    </w:p>
    <w:p w14:paraId="65B360D3" w14:textId="19CBD8C6" w:rsidR="00E110C4" w:rsidRPr="004B60F9" w:rsidRDefault="00E110C4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>
        <w:rPr>
          <w:rFonts w:asciiTheme="majorHAnsi" w:eastAsia="Times New Roman" w:hAnsiTheme="majorHAnsi" w:cstheme="majorHAnsi"/>
          <w:lang w:eastAsia="fr-BE"/>
        </w:rPr>
        <w:t>Considérant qu’il y a, à Ciney</w:t>
      </w:r>
      <w:r w:rsidR="00B30AA9">
        <w:rPr>
          <w:rFonts w:asciiTheme="majorHAnsi" w:eastAsia="Times New Roman" w:hAnsiTheme="majorHAnsi" w:cstheme="majorHAnsi"/>
          <w:lang w:eastAsia="fr-BE"/>
        </w:rPr>
        <w:t>,</w:t>
      </w:r>
      <w:r w:rsidR="00FD6E14">
        <w:rPr>
          <w:rFonts w:asciiTheme="majorHAnsi" w:eastAsia="Times New Roman" w:hAnsiTheme="majorHAnsi" w:cstheme="majorHAnsi"/>
          <w:lang w:eastAsia="fr-BE"/>
        </w:rPr>
        <w:t xml:space="preserve"> en Belgique ou ailleurs</w:t>
      </w:r>
      <w:r>
        <w:rPr>
          <w:rFonts w:asciiTheme="majorHAnsi" w:eastAsia="Times New Roman" w:hAnsiTheme="majorHAnsi" w:cstheme="majorHAnsi"/>
          <w:lang w:eastAsia="fr-BE"/>
        </w:rPr>
        <w:t xml:space="preserve">, </w:t>
      </w:r>
      <w:r w:rsidR="002E3432">
        <w:rPr>
          <w:rFonts w:asciiTheme="majorHAnsi" w:eastAsia="Times New Roman" w:hAnsiTheme="majorHAnsi" w:cstheme="majorHAnsi"/>
          <w:lang w:eastAsia="fr-BE"/>
        </w:rPr>
        <w:t>des femmes qui ont fait la petite ou la grande Histoire, qu’elles</w:t>
      </w:r>
      <w:r w:rsidR="00FD6E14">
        <w:rPr>
          <w:rFonts w:asciiTheme="majorHAnsi" w:eastAsia="Times New Roman" w:hAnsiTheme="majorHAnsi" w:cstheme="majorHAnsi"/>
          <w:lang w:eastAsia="fr-BE"/>
        </w:rPr>
        <w:t xml:space="preserve"> soient scientifiques, engagées pour la paix, militantes, écrivaines, sportives, artistes, résistantes, Justes parmi les nations, etc</w:t>
      </w:r>
      <w:r w:rsidR="00B30AA9">
        <w:rPr>
          <w:rFonts w:asciiTheme="majorHAnsi" w:eastAsia="Times New Roman" w:hAnsiTheme="majorHAnsi" w:cstheme="majorHAnsi"/>
          <w:lang w:eastAsia="fr-BE"/>
        </w:rPr>
        <w:t>. ;</w:t>
      </w:r>
    </w:p>
    <w:p w14:paraId="2D967A5C" w14:textId="77777777" w:rsidR="004B60F9" w:rsidRPr="004B60F9" w:rsidRDefault="004B60F9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Considérant la volonté de la Commune de </w:t>
      </w:r>
      <w:r w:rsidR="00330684" w:rsidRPr="00E110C4">
        <w:rPr>
          <w:rFonts w:asciiTheme="majorHAnsi" w:eastAsia="Times New Roman" w:hAnsiTheme="majorHAnsi" w:cstheme="majorHAnsi"/>
          <w:lang w:eastAsia="fr-BE"/>
        </w:rPr>
        <w:t>Ciney</w:t>
      </w:r>
      <w:r w:rsidRPr="004B60F9">
        <w:rPr>
          <w:rFonts w:asciiTheme="majorHAnsi" w:eastAsia="Times New Roman" w:hAnsiTheme="majorHAnsi" w:cstheme="majorHAnsi"/>
          <w:lang w:eastAsia="fr-BE"/>
        </w:rPr>
        <w:t xml:space="preserve"> de promouvoir </w:t>
      </w:r>
      <w:r w:rsidR="00330684" w:rsidRPr="00E110C4">
        <w:rPr>
          <w:rFonts w:asciiTheme="majorHAnsi" w:eastAsia="Times New Roman" w:hAnsiTheme="majorHAnsi" w:cstheme="majorHAnsi"/>
          <w:lang w:eastAsia="fr-BE"/>
        </w:rPr>
        <w:t xml:space="preserve">de manière contraignante et volontariste </w:t>
      </w:r>
      <w:r w:rsidR="00EC2562">
        <w:rPr>
          <w:rFonts w:asciiTheme="majorHAnsi" w:eastAsia="Times New Roman" w:hAnsiTheme="majorHAnsi" w:cstheme="majorHAnsi"/>
          <w:lang w:eastAsia="fr-BE"/>
        </w:rPr>
        <w:t xml:space="preserve">la </w:t>
      </w:r>
      <w:proofErr w:type="spellStart"/>
      <w:r w:rsidR="00EC2562">
        <w:rPr>
          <w:rFonts w:asciiTheme="majorHAnsi" w:eastAsia="Times New Roman" w:hAnsiTheme="majorHAnsi" w:cstheme="majorHAnsi"/>
          <w:lang w:eastAsia="fr-BE"/>
        </w:rPr>
        <w:t>visibilisation</w:t>
      </w:r>
      <w:proofErr w:type="spellEnd"/>
      <w:r w:rsidRPr="004B60F9">
        <w:rPr>
          <w:rFonts w:asciiTheme="majorHAnsi" w:eastAsia="Times New Roman" w:hAnsiTheme="majorHAnsi" w:cstheme="majorHAnsi"/>
          <w:lang w:eastAsia="fr-BE"/>
        </w:rPr>
        <w:t xml:space="preserve"> des femmes dans l’espace public </w:t>
      </w:r>
      <w:r w:rsidR="00330684" w:rsidRPr="00E110C4">
        <w:rPr>
          <w:rFonts w:asciiTheme="majorHAnsi" w:eastAsia="Times New Roman" w:hAnsiTheme="majorHAnsi" w:cstheme="majorHAnsi"/>
          <w:lang w:eastAsia="fr-BE"/>
        </w:rPr>
        <w:t xml:space="preserve">afin de lutter contre les discriminations passées et présentes et de refléter la diversité et la richesse de la population ; </w:t>
      </w:r>
    </w:p>
    <w:p w14:paraId="00E0F0FF" w14:textId="3C47DFCC" w:rsidR="004B60F9" w:rsidRPr="004B60F9" w:rsidRDefault="004B60F9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Considérant la situation de </w:t>
      </w:r>
      <w:r w:rsidR="00330684" w:rsidRPr="00E110C4">
        <w:rPr>
          <w:rFonts w:asciiTheme="majorHAnsi" w:eastAsia="Times New Roman" w:hAnsiTheme="majorHAnsi" w:cstheme="majorHAnsi"/>
          <w:lang w:eastAsia="fr-BE"/>
        </w:rPr>
        <w:t>Ciney</w:t>
      </w:r>
      <w:r w:rsidRPr="004B60F9">
        <w:rPr>
          <w:rFonts w:asciiTheme="majorHAnsi" w:eastAsia="Times New Roman" w:hAnsiTheme="majorHAnsi" w:cstheme="majorHAnsi"/>
          <w:lang w:eastAsia="fr-BE"/>
        </w:rPr>
        <w:t xml:space="preserve">, </w:t>
      </w:r>
      <w:r w:rsidR="00B30AA9">
        <w:rPr>
          <w:rFonts w:asciiTheme="majorHAnsi" w:eastAsia="Times New Roman" w:hAnsiTheme="majorHAnsi" w:cstheme="majorHAnsi"/>
          <w:lang w:eastAsia="fr-BE"/>
        </w:rPr>
        <w:t xml:space="preserve">que </w:t>
      </w:r>
      <w:r w:rsidRPr="004B60F9">
        <w:rPr>
          <w:rFonts w:asciiTheme="majorHAnsi" w:eastAsia="Times New Roman" w:hAnsiTheme="majorHAnsi" w:cstheme="majorHAnsi"/>
          <w:lang w:eastAsia="fr-BE"/>
        </w:rPr>
        <w:t xml:space="preserve">les chiffres </w:t>
      </w:r>
      <w:r w:rsidR="00A6332A" w:rsidRPr="00E110C4">
        <w:rPr>
          <w:rFonts w:asciiTheme="majorHAnsi" w:eastAsia="Times New Roman" w:hAnsiTheme="majorHAnsi" w:cstheme="majorHAnsi"/>
          <w:lang w:eastAsia="fr-BE"/>
        </w:rPr>
        <w:t xml:space="preserve">sont le </w:t>
      </w:r>
      <w:r w:rsidRPr="004B60F9">
        <w:rPr>
          <w:rFonts w:asciiTheme="majorHAnsi" w:eastAsia="Times New Roman" w:hAnsiTheme="majorHAnsi" w:cstheme="majorHAnsi"/>
          <w:lang w:eastAsia="fr-BE"/>
        </w:rPr>
        <w:t xml:space="preserve">fruit de l’histoire d’un modèle patriarcal, </w:t>
      </w:r>
      <w:r w:rsidR="00AD4B8A">
        <w:rPr>
          <w:rFonts w:asciiTheme="majorHAnsi" w:eastAsia="Times New Roman" w:hAnsiTheme="majorHAnsi" w:cstheme="majorHAnsi"/>
          <w:lang w:eastAsia="fr-BE"/>
        </w:rPr>
        <w:t xml:space="preserve">mais </w:t>
      </w:r>
      <w:r w:rsidR="00B30AA9">
        <w:rPr>
          <w:rFonts w:asciiTheme="majorHAnsi" w:eastAsia="Times New Roman" w:hAnsiTheme="majorHAnsi" w:cstheme="majorHAnsi"/>
          <w:lang w:eastAsia="fr-BE"/>
        </w:rPr>
        <w:t>qu’</w:t>
      </w:r>
      <w:r w:rsidRPr="004B60F9">
        <w:rPr>
          <w:rFonts w:asciiTheme="majorHAnsi" w:eastAsia="Times New Roman" w:hAnsiTheme="majorHAnsi" w:cstheme="majorHAnsi"/>
          <w:lang w:eastAsia="fr-BE"/>
        </w:rPr>
        <w:t xml:space="preserve">ils sont </w:t>
      </w:r>
      <w:r w:rsidR="00AD4B8A">
        <w:rPr>
          <w:rFonts w:asciiTheme="majorHAnsi" w:eastAsia="Times New Roman" w:hAnsiTheme="majorHAnsi" w:cstheme="majorHAnsi"/>
          <w:lang w:eastAsia="fr-BE"/>
        </w:rPr>
        <w:t xml:space="preserve">aussi </w:t>
      </w:r>
      <w:r w:rsidRPr="004B60F9">
        <w:rPr>
          <w:rFonts w:asciiTheme="majorHAnsi" w:eastAsia="Times New Roman" w:hAnsiTheme="majorHAnsi" w:cstheme="majorHAnsi"/>
          <w:lang w:eastAsia="fr-BE"/>
        </w:rPr>
        <w:t xml:space="preserve">les pistes de la lutte pour la visibilité des femmes dans l’espace public </w:t>
      </w:r>
      <w:proofErr w:type="spellStart"/>
      <w:r w:rsidR="00330684" w:rsidRPr="00E110C4">
        <w:rPr>
          <w:rFonts w:asciiTheme="majorHAnsi" w:eastAsia="Times New Roman" w:hAnsiTheme="majorHAnsi" w:cstheme="majorHAnsi"/>
          <w:lang w:eastAsia="fr-BE"/>
        </w:rPr>
        <w:t>cinacien</w:t>
      </w:r>
      <w:proofErr w:type="spellEnd"/>
      <w:r w:rsidR="00B30AA9">
        <w:rPr>
          <w:rFonts w:asciiTheme="majorHAnsi" w:eastAsia="Times New Roman" w:hAnsiTheme="majorHAnsi" w:cstheme="majorHAnsi"/>
          <w:lang w:eastAsia="fr-BE"/>
        </w:rPr>
        <w:t> :</w:t>
      </w:r>
    </w:p>
    <w:p w14:paraId="508A0462" w14:textId="31AAC949" w:rsidR="004B60F9" w:rsidRPr="004B60F9" w:rsidRDefault="00330684" w:rsidP="004B6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E110C4">
        <w:rPr>
          <w:rFonts w:asciiTheme="majorHAnsi" w:eastAsia="Times New Roman" w:hAnsiTheme="majorHAnsi" w:cstheme="majorHAnsi"/>
          <w:lang w:eastAsia="fr-BE"/>
        </w:rPr>
        <w:t>15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 % des noms de rues, places, squares </w:t>
      </w:r>
      <w:r w:rsidRPr="00E110C4">
        <w:rPr>
          <w:rFonts w:asciiTheme="majorHAnsi" w:eastAsia="Times New Roman" w:hAnsiTheme="majorHAnsi" w:cstheme="majorHAnsi"/>
          <w:lang w:eastAsia="fr-BE"/>
        </w:rPr>
        <w:t>font référence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>s à des hommes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 (bourgmestre, fonction ou métier d’homme, </w:t>
      </w:r>
      <w:r w:rsidR="002E3432">
        <w:rPr>
          <w:rFonts w:asciiTheme="majorHAnsi" w:eastAsia="Times New Roman" w:hAnsiTheme="majorHAnsi" w:cstheme="majorHAnsi"/>
          <w:lang w:eastAsia="fr-BE"/>
        </w:rPr>
        <w:t xml:space="preserve">corporations, </w:t>
      </w:r>
      <w:r w:rsidRPr="00E110C4">
        <w:rPr>
          <w:rFonts w:asciiTheme="majorHAnsi" w:eastAsia="Times New Roman" w:hAnsiTheme="majorHAnsi" w:cstheme="majorHAnsi"/>
          <w:lang w:eastAsia="fr-BE"/>
        </w:rPr>
        <w:t>titres ou Saints)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>, et 2% à des femmes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 (communautés religieuses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, </w:t>
      </w:r>
      <w:r w:rsidRPr="00E110C4">
        <w:rPr>
          <w:rFonts w:asciiTheme="majorHAnsi" w:eastAsia="Times New Roman" w:hAnsiTheme="majorHAnsi" w:cstheme="majorHAnsi"/>
          <w:lang w:eastAsia="fr-BE"/>
        </w:rPr>
        <w:t>titres</w:t>
      </w:r>
      <w:r w:rsidR="008D0A47" w:rsidRPr="00E110C4">
        <w:rPr>
          <w:rFonts w:asciiTheme="majorHAnsi" w:eastAsia="Times New Roman" w:hAnsiTheme="majorHAnsi" w:cstheme="majorHAnsi"/>
          <w:lang w:eastAsia="fr-BE"/>
        </w:rPr>
        <w:t xml:space="preserve"> ou sorcières</w:t>
      </w:r>
      <w:r w:rsidRPr="00E110C4">
        <w:rPr>
          <w:rFonts w:asciiTheme="majorHAnsi" w:eastAsia="Times New Roman" w:hAnsiTheme="majorHAnsi" w:cstheme="majorHAnsi"/>
          <w:lang w:eastAsia="fr-BE"/>
        </w:rPr>
        <w:t>)</w:t>
      </w:r>
      <w:r w:rsidR="00DF5029" w:rsidRPr="00E110C4">
        <w:rPr>
          <w:rFonts w:asciiTheme="majorHAnsi" w:eastAsia="Times New Roman" w:hAnsiTheme="majorHAnsi" w:cstheme="majorHAnsi"/>
          <w:lang w:eastAsia="fr-BE"/>
        </w:rPr>
        <w:t xml:space="preserve">, 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le </w:t>
      </w:r>
      <w:r w:rsidR="00E110C4">
        <w:rPr>
          <w:rFonts w:asciiTheme="majorHAnsi" w:eastAsia="Times New Roman" w:hAnsiTheme="majorHAnsi" w:cstheme="majorHAnsi"/>
          <w:lang w:eastAsia="fr-BE"/>
        </w:rPr>
        <w:t>reste étant des noms de lieux</w:t>
      </w:r>
      <w:r w:rsidR="002E3432">
        <w:rPr>
          <w:rFonts w:asciiTheme="majorHAnsi" w:eastAsia="Times New Roman" w:hAnsiTheme="majorHAnsi" w:cstheme="majorHAnsi"/>
          <w:lang w:eastAsia="fr-BE"/>
        </w:rPr>
        <w:t>-dits, de lieux de vie</w:t>
      </w:r>
      <w:r w:rsidR="00E110C4">
        <w:rPr>
          <w:rFonts w:asciiTheme="majorHAnsi" w:eastAsia="Times New Roman" w:hAnsiTheme="majorHAnsi" w:cstheme="majorHAnsi"/>
          <w:lang w:eastAsia="fr-BE"/>
        </w:rPr>
        <w:t xml:space="preserve">, </w:t>
      </w:r>
      <w:r w:rsidR="002E3432">
        <w:rPr>
          <w:rFonts w:asciiTheme="majorHAnsi" w:eastAsia="Times New Roman" w:hAnsiTheme="majorHAnsi" w:cstheme="majorHAnsi"/>
          <w:lang w:eastAsia="fr-BE"/>
        </w:rPr>
        <w:t>de paysage, d’</w:t>
      </w:r>
      <w:r w:rsidR="00E110C4">
        <w:rPr>
          <w:rFonts w:asciiTheme="majorHAnsi" w:eastAsia="Times New Roman" w:hAnsiTheme="majorHAnsi" w:cstheme="majorHAnsi"/>
          <w:lang w:eastAsia="fr-BE"/>
        </w:rPr>
        <w:t>éléments végétaux,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 </w:t>
      </w:r>
      <w:r w:rsidR="002E3432">
        <w:rPr>
          <w:rFonts w:asciiTheme="majorHAnsi" w:eastAsia="Times New Roman" w:hAnsiTheme="majorHAnsi" w:cstheme="majorHAnsi"/>
          <w:lang w:eastAsia="fr-BE"/>
        </w:rPr>
        <w:t xml:space="preserve">ou 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autres. </w:t>
      </w:r>
      <w:r w:rsidR="00DF5029" w:rsidRPr="00E110C4">
        <w:rPr>
          <w:rFonts w:asciiTheme="majorHAnsi" w:eastAsia="Times New Roman" w:hAnsiTheme="majorHAnsi" w:cstheme="majorHAnsi"/>
          <w:b/>
          <w:lang w:eastAsia="fr-BE"/>
        </w:rPr>
        <w:t>29 patronymes d’hommes sont attribués à des noms de rues à Ciney, mais aucun patronyme de femmes</w:t>
      </w:r>
      <w:r w:rsidR="00DF5029" w:rsidRPr="00E110C4">
        <w:rPr>
          <w:rFonts w:asciiTheme="majorHAnsi" w:eastAsia="Times New Roman" w:hAnsiTheme="majorHAnsi" w:cstheme="majorHAnsi"/>
          <w:lang w:eastAsia="fr-BE"/>
        </w:rPr>
        <w:t xml:space="preserve">. 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>Soi</w:t>
      </w:r>
      <w:r w:rsidR="00DF5029" w:rsidRPr="00E110C4">
        <w:rPr>
          <w:rFonts w:asciiTheme="majorHAnsi" w:eastAsia="Times New Roman" w:hAnsiTheme="majorHAnsi" w:cstheme="majorHAnsi"/>
          <w:lang w:eastAsia="fr-BE"/>
        </w:rPr>
        <w:t>t une répartition par genre de 100% pour les hommes.</w:t>
      </w:r>
    </w:p>
    <w:p w14:paraId="59D701B6" w14:textId="77777777" w:rsidR="004B60F9" w:rsidRPr="004B60F9" w:rsidRDefault="00DF5029" w:rsidP="004B6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E110C4">
        <w:rPr>
          <w:rFonts w:asciiTheme="majorHAnsi" w:eastAsia="Times New Roman" w:hAnsiTheme="majorHAnsi" w:cstheme="majorHAnsi"/>
          <w:lang w:eastAsia="fr-BE"/>
        </w:rPr>
        <w:lastRenderedPageBreak/>
        <w:t>Sur les 19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 écoles </w:t>
      </w:r>
      <w:proofErr w:type="spellStart"/>
      <w:r w:rsidRPr="00E110C4">
        <w:rPr>
          <w:rFonts w:asciiTheme="majorHAnsi" w:eastAsia="Times New Roman" w:hAnsiTheme="majorHAnsi" w:cstheme="majorHAnsi"/>
          <w:lang w:eastAsia="fr-BE"/>
        </w:rPr>
        <w:t>cinaciennes</w:t>
      </w:r>
      <w:proofErr w:type="spellEnd"/>
      <w:r w:rsidRPr="00E110C4">
        <w:rPr>
          <w:rFonts w:asciiTheme="majorHAnsi" w:eastAsia="Times New Roman" w:hAnsiTheme="majorHAnsi" w:cstheme="majorHAnsi"/>
          <w:lang w:eastAsia="fr-BE"/>
        </w:rPr>
        <w:t xml:space="preserve"> tous réseaux confondus, 3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 portent </w:t>
      </w:r>
      <w:r w:rsidRPr="00E110C4">
        <w:rPr>
          <w:rFonts w:asciiTheme="majorHAnsi" w:eastAsia="Times New Roman" w:hAnsiTheme="majorHAnsi" w:cstheme="majorHAnsi"/>
          <w:lang w:eastAsia="fr-BE"/>
        </w:rPr>
        <w:t>des noms d’hommes</w:t>
      </w:r>
      <w:r w:rsidR="008D0A47" w:rsidRPr="00E110C4">
        <w:rPr>
          <w:rFonts w:asciiTheme="majorHAnsi" w:eastAsia="Times New Roman" w:hAnsiTheme="majorHAnsi" w:cstheme="majorHAnsi"/>
          <w:lang w:eastAsia="fr-BE"/>
        </w:rPr>
        <w:t xml:space="preserve"> (Athénée Jules </w:t>
      </w:r>
      <w:proofErr w:type="spellStart"/>
      <w:r w:rsidR="008D0A47" w:rsidRPr="00E110C4">
        <w:rPr>
          <w:rFonts w:asciiTheme="majorHAnsi" w:eastAsia="Times New Roman" w:hAnsiTheme="majorHAnsi" w:cstheme="majorHAnsi"/>
          <w:lang w:eastAsia="fr-BE"/>
        </w:rPr>
        <w:t>Delot</w:t>
      </w:r>
      <w:proofErr w:type="spellEnd"/>
      <w:r w:rsidR="008D0A47" w:rsidRPr="00E110C4">
        <w:rPr>
          <w:rFonts w:asciiTheme="majorHAnsi" w:eastAsia="Times New Roman" w:hAnsiTheme="majorHAnsi" w:cstheme="majorHAnsi"/>
          <w:lang w:eastAsia="fr-BE"/>
        </w:rPr>
        <w:t xml:space="preserve">, Institut Saint-Joseph et Conservatoire Edouard </w:t>
      </w:r>
      <w:proofErr w:type="spellStart"/>
      <w:r w:rsidR="008D0A47" w:rsidRPr="00E110C4">
        <w:rPr>
          <w:rFonts w:asciiTheme="majorHAnsi" w:eastAsia="Times New Roman" w:hAnsiTheme="majorHAnsi" w:cstheme="majorHAnsi"/>
          <w:lang w:eastAsia="fr-BE"/>
        </w:rPr>
        <w:t>Bastin</w:t>
      </w:r>
      <w:proofErr w:type="spellEnd"/>
      <w:r w:rsidR="008D0A47" w:rsidRPr="00E110C4">
        <w:rPr>
          <w:rFonts w:asciiTheme="majorHAnsi" w:eastAsia="Times New Roman" w:hAnsiTheme="majorHAnsi" w:cstheme="majorHAnsi"/>
          <w:lang w:eastAsia="fr-BE"/>
        </w:rPr>
        <w:t>)</w:t>
      </w:r>
      <w:r w:rsidRPr="00E110C4">
        <w:rPr>
          <w:rFonts w:asciiTheme="majorHAnsi" w:eastAsia="Times New Roman" w:hAnsiTheme="majorHAnsi" w:cstheme="majorHAnsi"/>
          <w:lang w:eastAsia="fr-BE"/>
        </w:rPr>
        <w:t>, aucune ne porte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 un nom de femme.</w:t>
      </w:r>
    </w:p>
    <w:p w14:paraId="28698DD1" w14:textId="77777777" w:rsidR="008D0A47" w:rsidRPr="00E110C4" w:rsidRDefault="008D0A47" w:rsidP="00415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E110C4">
        <w:rPr>
          <w:rFonts w:asciiTheme="majorHAnsi" w:eastAsia="Times New Roman" w:hAnsiTheme="majorHAnsi" w:cstheme="majorHAnsi"/>
          <w:lang w:eastAsia="fr-BE"/>
        </w:rPr>
        <w:t>Sur toutes les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 structur</w:t>
      </w:r>
      <w:r w:rsidRPr="00E110C4">
        <w:rPr>
          <w:rFonts w:asciiTheme="majorHAnsi" w:eastAsia="Times New Roman" w:hAnsiTheme="majorHAnsi" w:cstheme="majorHAnsi"/>
          <w:lang w:eastAsia="fr-BE"/>
        </w:rPr>
        <w:t>es d’accueil pour les 0-3 ans, aucun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 nom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 n’est attribué à des femmes ou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 des hommes. </w:t>
      </w:r>
    </w:p>
    <w:p w14:paraId="74725793" w14:textId="26081C76" w:rsidR="004B60F9" w:rsidRPr="004B60F9" w:rsidRDefault="000D7110" w:rsidP="00415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>
        <w:rPr>
          <w:rFonts w:asciiTheme="majorHAnsi" w:eastAsia="Times New Roman" w:hAnsiTheme="majorHAnsi" w:cstheme="majorHAnsi"/>
          <w:lang w:eastAsia="fr-BE"/>
        </w:rPr>
        <w:t>A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ucun nom de femme ne vient à l’esprit en pensant aux salles de réunions de l’hôtel de ville, du </w:t>
      </w:r>
      <w:proofErr w:type="spellStart"/>
      <w:r w:rsidR="004B60F9" w:rsidRPr="004B60F9">
        <w:rPr>
          <w:rFonts w:asciiTheme="majorHAnsi" w:eastAsia="Times New Roman" w:hAnsiTheme="majorHAnsi" w:cstheme="majorHAnsi"/>
          <w:lang w:eastAsia="fr-BE"/>
        </w:rPr>
        <w:t>cpas</w:t>
      </w:r>
      <w:proofErr w:type="spellEnd"/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, ou des </w:t>
      </w:r>
      <w:proofErr w:type="spellStart"/>
      <w:r w:rsidR="004B60F9" w:rsidRPr="004B60F9">
        <w:rPr>
          <w:rFonts w:asciiTheme="majorHAnsi" w:eastAsia="Times New Roman" w:hAnsiTheme="majorHAnsi" w:cstheme="majorHAnsi"/>
          <w:lang w:eastAsia="fr-BE"/>
        </w:rPr>
        <w:t>asbl</w:t>
      </w:r>
      <w:proofErr w:type="spellEnd"/>
      <w:r w:rsidR="004B60F9" w:rsidRPr="004B60F9">
        <w:rPr>
          <w:rFonts w:asciiTheme="majorHAnsi" w:eastAsia="Times New Roman" w:hAnsiTheme="majorHAnsi" w:cstheme="majorHAnsi"/>
          <w:lang w:eastAsia="fr-BE"/>
        </w:rPr>
        <w:t xml:space="preserve"> géré</w:t>
      </w:r>
      <w:r w:rsidR="00A37D67">
        <w:rPr>
          <w:rFonts w:asciiTheme="majorHAnsi" w:eastAsia="Times New Roman" w:hAnsiTheme="majorHAnsi" w:cstheme="majorHAnsi"/>
          <w:lang w:eastAsia="fr-BE"/>
        </w:rPr>
        <w:t>e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>s par la Commune.</w:t>
      </w:r>
      <w:r w:rsidR="003243F9" w:rsidRPr="00E110C4">
        <w:rPr>
          <w:rFonts w:asciiTheme="majorHAnsi" w:eastAsia="Times New Roman" w:hAnsiTheme="majorHAnsi" w:cstheme="majorHAnsi"/>
          <w:lang w:eastAsia="fr-BE"/>
        </w:rPr>
        <w:t xml:space="preserve"> Seule l</w:t>
      </w:r>
      <w:r w:rsidR="00A46F3D">
        <w:rPr>
          <w:rFonts w:asciiTheme="majorHAnsi" w:eastAsia="Times New Roman" w:hAnsiTheme="majorHAnsi" w:cstheme="majorHAnsi"/>
          <w:lang w:eastAsia="fr-BE"/>
        </w:rPr>
        <w:t>’école de la Providence a dédié</w:t>
      </w:r>
      <w:r w:rsidR="003243F9" w:rsidRPr="00E110C4">
        <w:rPr>
          <w:rFonts w:asciiTheme="majorHAnsi" w:eastAsia="Times New Roman" w:hAnsiTheme="majorHAnsi" w:cstheme="majorHAnsi"/>
          <w:lang w:eastAsia="fr-BE"/>
        </w:rPr>
        <w:t xml:space="preserve"> deux</w:t>
      </w:r>
      <w:r w:rsidR="00A46F3D">
        <w:rPr>
          <w:rFonts w:asciiTheme="majorHAnsi" w:eastAsia="Times New Roman" w:hAnsiTheme="majorHAnsi" w:cstheme="majorHAnsi"/>
          <w:lang w:eastAsia="fr-BE"/>
        </w:rPr>
        <w:t xml:space="preserve"> de ses sept espaces</w:t>
      </w:r>
      <w:r w:rsidR="003243F9" w:rsidRPr="00E110C4">
        <w:rPr>
          <w:rFonts w:asciiTheme="majorHAnsi" w:eastAsia="Times New Roman" w:hAnsiTheme="majorHAnsi" w:cstheme="majorHAnsi"/>
          <w:lang w:eastAsia="fr-BE"/>
        </w:rPr>
        <w:t xml:space="preserve"> à Marie Curie et Cécile </w:t>
      </w:r>
      <w:proofErr w:type="spellStart"/>
      <w:r w:rsidR="003243F9" w:rsidRPr="00E110C4">
        <w:rPr>
          <w:rFonts w:asciiTheme="majorHAnsi" w:eastAsia="Times New Roman" w:hAnsiTheme="majorHAnsi" w:cstheme="majorHAnsi"/>
          <w:lang w:eastAsia="fr-BE"/>
        </w:rPr>
        <w:t>Ansotte</w:t>
      </w:r>
      <w:proofErr w:type="spellEnd"/>
      <w:r w:rsidR="003243F9" w:rsidRPr="00E110C4">
        <w:rPr>
          <w:rFonts w:asciiTheme="majorHAnsi" w:eastAsia="Times New Roman" w:hAnsiTheme="majorHAnsi" w:cstheme="majorHAnsi"/>
          <w:lang w:eastAsia="fr-BE"/>
        </w:rPr>
        <w:t> ;</w:t>
      </w:r>
    </w:p>
    <w:p w14:paraId="61969BA2" w14:textId="77777777" w:rsidR="004B60F9" w:rsidRPr="004B60F9" w:rsidRDefault="004B60F9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</w:p>
    <w:p w14:paraId="69DD9228" w14:textId="77777777" w:rsidR="004B60F9" w:rsidRPr="004B60F9" w:rsidRDefault="004B60F9" w:rsidP="004B60F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Le Conseil communal demande au Collège des Bourgmestre et </w:t>
      </w:r>
      <w:proofErr w:type="spellStart"/>
      <w:r w:rsidRPr="004B60F9">
        <w:rPr>
          <w:rFonts w:asciiTheme="majorHAnsi" w:eastAsia="Times New Roman" w:hAnsiTheme="majorHAnsi" w:cstheme="majorHAnsi"/>
          <w:lang w:eastAsia="fr-BE"/>
        </w:rPr>
        <w:t>Echevin.e.s</w:t>
      </w:r>
      <w:proofErr w:type="spellEnd"/>
      <w:r w:rsidRPr="004B60F9">
        <w:rPr>
          <w:rFonts w:asciiTheme="majorHAnsi" w:eastAsia="Times New Roman" w:hAnsiTheme="majorHAnsi" w:cstheme="majorHAnsi"/>
          <w:lang w:eastAsia="fr-BE"/>
        </w:rPr>
        <w:t xml:space="preserve"> :</w:t>
      </w:r>
    </w:p>
    <w:p w14:paraId="743CEF7B" w14:textId="2038A353" w:rsidR="00A6332A" w:rsidRPr="004B60F9" w:rsidRDefault="004B60F9" w:rsidP="00A633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>d’évaluer la possibilité, dans un délai raisonnable, d’attribuer des noms de femmes à des lieux, espaces (petite place, école, lieu culturel, sportif, parc, arbres…) non encore nommés et de propo</w:t>
      </w:r>
      <w:r w:rsidR="00A46F3D">
        <w:rPr>
          <w:rFonts w:asciiTheme="majorHAnsi" w:eastAsia="Times New Roman" w:hAnsiTheme="majorHAnsi" w:cstheme="majorHAnsi"/>
          <w:lang w:eastAsia="fr-BE"/>
        </w:rPr>
        <w:t>ser un plan d’action à ce sujet</w:t>
      </w:r>
      <w:r w:rsidR="00A37D67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60BC318D" w14:textId="37DE736E" w:rsidR="004B60F9" w:rsidRPr="004B60F9" w:rsidRDefault="004B60F9" w:rsidP="004B6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d’établir sur un mode participatif une liste de femmes, ayant de préférence un lien avec </w:t>
      </w:r>
      <w:r w:rsidR="00A6332A" w:rsidRPr="00E110C4">
        <w:rPr>
          <w:rFonts w:asciiTheme="majorHAnsi" w:eastAsia="Times New Roman" w:hAnsiTheme="majorHAnsi" w:cstheme="majorHAnsi"/>
          <w:lang w:eastAsia="fr-BE"/>
        </w:rPr>
        <w:t>Ciney</w:t>
      </w:r>
      <w:r w:rsidRPr="004B60F9">
        <w:rPr>
          <w:rFonts w:asciiTheme="majorHAnsi" w:eastAsia="Times New Roman" w:hAnsiTheme="majorHAnsi" w:cstheme="majorHAnsi"/>
          <w:lang w:eastAsia="fr-BE"/>
        </w:rPr>
        <w:t>, tout en veillant à la diversité des raisons qui conduisent aux choix des noms</w:t>
      </w:r>
      <w:r w:rsidR="00A37D67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2EC5CF68" w14:textId="6BFF195A" w:rsidR="004B60F9" w:rsidRPr="004B60F9" w:rsidRDefault="001A2CC5" w:rsidP="00A633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E110C4">
        <w:rPr>
          <w:rFonts w:asciiTheme="majorHAnsi" w:eastAsia="Times New Roman" w:hAnsiTheme="majorHAnsi" w:cstheme="majorHAnsi"/>
          <w:lang w:eastAsia="fr-BE"/>
        </w:rPr>
        <w:t>de privilégier, dans le futur, d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>es noms de femmes lors de l’octroi de nouvelles dénominations de rues ou autres lieux pour tendre vers la parité femme-homme</w:t>
      </w:r>
      <w:r w:rsidRPr="00E110C4">
        <w:rPr>
          <w:rFonts w:asciiTheme="majorHAnsi" w:eastAsia="Times New Roman" w:hAnsiTheme="majorHAnsi" w:cstheme="majorHAnsi"/>
          <w:lang w:eastAsia="fr-BE"/>
        </w:rPr>
        <w:t>,</w:t>
      </w:r>
      <w:r w:rsidR="00A6332A" w:rsidRPr="00E110C4">
        <w:rPr>
          <w:rFonts w:asciiTheme="majorHAnsi" w:eastAsia="Times New Roman" w:hAnsiTheme="majorHAnsi" w:cstheme="majorHAnsi"/>
          <w:lang w:eastAsia="fr-BE"/>
        </w:rPr>
        <w:t xml:space="preserve"> sachant que les projets de logements se multiplient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, notamment </w:t>
      </w:r>
      <w:r w:rsidR="00A6332A" w:rsidRPr="00E110C4">
        <w:rPr>
          <w:rFonts w:asciiTheme="majorHAnsi" w:eastAsia="Times New Roman" w:hAnsiTheme="majorHAnsi" w:cstheme="majorHAnsi"/>
          <w:lang w:eastAsia="fr-BE"/>
        </w:rPr>
        <w:t>dans des zones d’aménagements concertées (ZACC)</w:t>
      </w:r>
      <w:r w:rsidR="00A37D67">
        <w:rPr>
          <w:rFonts w:asciiTheme="majorHAnsi" w:eastAsia="Times New Roman" w:hAnsiTheme="majorHAnsi" w:cstheme="majorHAnsi"/>
          <w:lang w:eastAsia="fr-BE"/>
        </w:rPr>
        <w:t xml:space="preserve"> </w:t>
      </w:r>
      <w:r w:rsidR="004B60F9"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75B292CF" w14:textId="06043BEF" w:rsidR="00BA0759" w:rsidRPr="00E110C4" w:rsidRDefault="004B60F9" w:rsidP="00BA0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de concrétiser </w:t>
      </w:r>
      <w:r w:rsidR="002E3432">
        <w:rPr>
          <w:rFonts w:asciiTheme="majorHAnsi" w:eastAsia="Times New Roman" w:hAnsiTheme="majorHAnsi" w:cstheme="majorHAnsi"/>
          <w:lang w:eastAsia="fr-BE"/>
        </w:rPr>
        <w:t xml:space="preserve">rapidement </w:t>
      </w:r>
      <w:r w:rsidRPr="004B60F9">
        <w:rPr>
          <w:rFonts w:asciiTheme="majorHAnsi" w:eastAsia="Times New Roman" w:hAnsiTheme="majorHAnsi" w:cstheme="majorHAnsi"/>
          <w:lang w:eastAsia="fr-BE"/>
        </w:rPr>
        <w:t>la motion en débutant avec des endroits comme</w:t>
      </w:r>
      <w:r w:rsidR="009E69EB" w:rsidRPr="00E110C4">
        <w:rPr>
          <w:rFonts w:asciiTheme="majorHAnsi" w:eastAsia="Times New Roman" w:hAnsiTheme="majorHAnsi" w:cstheme="majorHAnsi"/>
          <w:lang w:eastAsia="fr-BE"/>
        </w:rPr>
        <w:t xml:space="preserve"> par exemple la piste d’athlétisme</w:t>
      </w:r>
      <w:r w:rsidRPr="004B60F9">
        <w:rPr>
          <w:rFonts w:asciiTheme="majorHAnsi" w:eastAsia="Times New Roman" w:hAnsiTheme="majorHAnsi" w:cstheme="majorHAnsi"/>
          <w:lang w:eastAsia="fr-BE"/>
        </w:rPr>
        <w:t>;</w:t>
      </w:r>
      <w:r w:rsidR="009E69EB" w:rsidRPr="00E110C4">
        <w:rPr>
          <w:rFonts w:asciiTheme="majorHAnsi" w:eastAsia="Times New Roman" w:hAnsiTheme="majorHAnsi" w:cstheme="majorHAnsi"/>
          <w:lang w:eastAsia="fr-BE"/>
        </w:rPr>
        <w:t xml:space="preserve"> la salle du village place du Baty</w:t>
      </w:r>
      <w:r w:rsidR="001A2CC5" w:rsidRPr="00E110C4">
        <w:rPr>
          <w:rFonts w:asciiTheme="majorHAnsi" w:eastAsia="Times New Roman" w:hAnsiTheme="majorHAnsi" w:cstheme="majorHAnsi"/>
          <w:lang w:eastAsia="fr-BE"/>
        </w:rPr>
        <w:t>, etc</w:t>
      </w:r>
      <w:r w:rsidR="00A37D67">
        <w:rPr>
          <w:rFonts w:asciiTheme="majorHAnsi" w:eastAsia="Times New Roman" w:hAnsiTheme="majorHAnsi" w:cstheme="majorHAnsi"/>
          <w:lang w:eastAsia="fr-BE"/>
        </w:rPr>
        <w:t>.</w:t>
      </w:r>
      <w:r w:rsidR="002E3432">
        <w:rPr>
          <w:rFonts w:asciiTheme="majorHAnsi" w:eastAsia="Times New Roman" w:hAnsiTheme="majorHAnsi" w:cstheme="majorHAnsi"/>
          <w:lang w:eastAsia="fr-BE"/>
        </w:rPr>
        <w:t xml:space="preserve"> tout comme elle a donné en 2016 le nom de Martin Gray au pont situé au-dessus du Chemin de fer</w:t>
      </w:r>
      <w:r w:rsidR="00A37D67">
        <w:rPr>
          <w:rFonts w:asciiTheme="majorHAnsi" w:eastAsia="Times New Roman" w:hAnsiTheme="majorHAnsi" w:cstheme="majorHAnsi"/>
          <w:lang w:eastAsia="fr-BE"/>
        </w:rPr>
        <w:t> ;</w:t>
      </w:r>
    </w:p>
    <w:p w14:paraId="5EB6FAB8" w14:textId="2EABF08B" w:rsidR="00BA0759" w:rsidRPr="004B60F9" w:rsidRDefault="001A2CC5" w:rsidP="00BA07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E110C4">
        <w:rPr>
          <w:rFonts w:asciiTheme="majorHAnsi" w:eastAsia="Times New Roman" w:hAnsiTheme="majorHAnsi" w:cstheme="majorHAnsi"/>
          <w:lang w:eastAsia="fr-BE"/>
        </w:rPr>
        <w:t>de mentionner</w:t>
      </w:r>
      <w:r w:rsidR="00BA0759" w:rsidRPr="00E110C4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leur nom sous lequel elles se sont fait connaître, et </w:t>
      </w:r>
      <w:r w:rsidR="00BA0759" w:rsidRPr="00E110C4">
        <w:rPr>
          <w:rFonts w:asciiTheme="majorHAnsi" w:eastAsia="Times New Roman" w:hAnsiTheme="majorHAnsi" w:cstheme="majorHAnsi"/>
          <w:lang w:eastAsia="fr-BE"/>
        </w:rPr>
        <w:t>si ces femmes se dissimulent parfo</w:t>
      </w:r>
      <w:r w:rsidRPr="00E110C4">
        <w:rPr>
          <w:rFonts w:asciiTheme="majorHAnsi" w:eastAsia="Times New Roman" w:hAnsiTheme="majorHAnsi" w:cstheme="majorHAnsi"/>
          <w:lang w:eastAsia="fr-BE"/>
        </w:rPr>
        <w:t>is sous des noms multiples (nom d’emprunt, nom de l’époux, ..) qui occultent leurs propres origines familiales</w:t>
      </w:r>
      <w:r w:rsidR="00066675">
        <w:rPr>
          <w:rFonts w:asciiTheme="majorHAnsi" w:eastAsia="Times New Roman" w:hAnsiTheme="majorHAnsi" w:cstheme="majorHAnsi"/>
          <w:lang w:eastAsia="fr-BE"/>
        </w:rPr>
        <w:t xml:space="preserve">, mettre </w:t>
      </w:r>
      <w:r w:rsidR="00B3151B">
        <w:rPr>
          <w:rFonts w:asciiTheme="majorHAnsi" w:eastAsia="Times New Roman" w:hAnsiTheme="majorHAnsi" w:cstheme="majorHAnsi"/>
          <w:lang w:eastAsia="fr-BE"/>
        </w:rPr>
        <w:t xml:space="preserve">également, </w:t>
      </w:r>
      <w:r w:rsidR="00066675">
        <w:rPr>
          <w:rFonts w:asciiTheme="majorHAnsi" w:eastAsia="Times New Roman" w:hAnsiTheme="majorHAnsi" w:cstheme="majorHAnsi"/>
          <w:lang w:eastAsia="fr-BE"/>
        </w:rPr>
        <w:t>en exergue</w:t>
      </w:r>
      <w:r w:rsidRPr="00E110C4">
        <w:rPr>
          <w:rFonts w:asciiTheme="majorHAnsi" w:eastAsia="Times New Roman" w:hAnsiTheme="majorHAnsi" w:cstheme="majorHAnsi"/>
          <w:lang w:eastAsia="fr-BE"/>
        </w:rPr>
        <w:t xml:space="preserve"> sur la plaque</w:t>
      </w:r>
      <w:r w:rsidR="00174FE6">
        <w:rPr>
          <w:rFonts w:asciiTheme="majorHAnsi" w:eastAsia="Times New Roman" w:hAnsiTheme="majorHAnsi" w:cstheme="majorHAnsi"/>
          <w:lang w:eastAsia="fr-BE"/>
        </w:rPr>
        <w:t xml:space="preserve"> de rue, leur nom de naissance</w:t>
      </w:r>
      <w:r w:rsidRPr="00E110C4">
        <w:rPr>
          <w:rFonts w:asciiTheme="majorHAnsi" w:eastAsia="Times New Roman" w:hAnsiTheme="majorHAnsi" w:cstheme="majorHAnsi"/>
          <w:lang w:eastAsia="fr-BE"/>
        </w:rPr>
        <w:t>, le seul à les suivre toute leur vie ;</w:t>
      </w:r>
    </w:p>
    <w:p w14:paraId="2CBD57DC" w14:textId="2381A5F1" w:rsidR="004B60F9" w:rsidRDefault="004B60F9" w:rsidP="004B6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>de réfléchir à l’introduction des signalisations explicatives sur la contribution à l’histoire des femmes dans des endroits publics portant des noms de personnalités qui se sont battues pour les droits des femmes et l’égalité de genre</w:t>
      </w:r>
      <w:r w:rsidR="00A37D67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76E065CA" w14:textId="77777777" w:rsidR="00884D9F" w:rsidRPr="004B60F9" w:rsidRDefault="00884D9F" w:rsidP="004B6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fr-BE"/>
        </w:rPr>
      </w:pPr>
      <w:r>
        <w:rPr>
          <w:rFonts w:ascii="Calibri Light" w:hAnsi="Calibri Light" w:cs="Calibri Light"/>
        </w:rPr>
        <w:t>d</w:t>
      </w:r>
      <w:r w:rsidRPr="00884D9F">
        <w:rPr>
          <w:rFonts w:ascii="Calibri Light" w:hAnsi="Calibri Light" w:cs="Calibri Light"/>
        </w:rPr>
        <w:t xml:space="preserve">'œuvrer, à long terme, pour que les journées du patrimoine </w:t>
      </w:r>
      <w:r w:rsidR="008B54D1">
        <w:rPr>
          <w:rFonts w:ascii="Calibri Light" w:hAnsi="Calibri Light" w:cs="Calibri Light"/>
        </w:rPr>
        <w:t>valorisent systématiquement</w:t>
      </w:r>
      <w:r w:rsidRPr="00884D9F">
        <w:rPr>
          <w:rFonts w:ascii="Calibri Light" w:hAnsi="Calibri Light" w:cs="Calibri Light"/>
        </w:rPr>
        <w:t xml:space="preserve"> le matrimoine</w:t>
      </w:r>
      <w:r>
        <w:rPr>
          <w:rFonts w:ascii="Calibri Light" w:hAnsi="Calibri Light" w:cs="Calibri Light"/>
        </w:rPr>
        <w:t> ;</w:t>
      </w:r>
    </w:p>
    <w:p w14:paraId="19ADF28B" w14:textId="3FC7D1C3" w:rsidR="004B60F9" w:rsidRPr="004B60F9" w:rsidRDefault="004B60F9" w:rsidP="004B6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>d’initier des réflexions lors, par exemple, du choix des œuvres d’art exposées dans la Commune, afin de représenter davantage d’artistes féminines dans l’espace public</w:t>
      </w:r>
      <w:r w:rsidR="00A37D67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413E7139" w14:textId="6FC6FD0E" w:rsidR="004B60F9" w:rsidRPr="004B60F9" w:rsidRDefault="004B60F9" w:rsidP="004B6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d’initier une réflexion sur les œuvres d’arts représentant des femmes ou des hommes dans l’espace public </w:t>
      </w:r>
      <w:proofErr w:type="spellStart"/>
      <w:r w:rsidR="009E69EB" w:rsidRPr="00E110C4">
        <w:rPr>
          <w:rFonts w:asciiTheme="majorHAnsi" w:eastAsia="Times New Roman" w:hAnsiTheme="majorHAnsi" w:cstheme="majorHAnsi"/>
          <w:lang w:eastAsia="fr-BE"/>
        </w:rPr>
        <w:t>cinacien</w:t>
      </w:r>
      <w:proofErr w:type="spellEnd"/>
      <w:r w:rsidR="00A37D67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138A706D" w14:textId="3FE6EC69" w:rsidR="004B60F9" w:rsidRPr="004B60F9" w:rsidRDefault="004B60F9" w:rsidP="004B6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>d’initier une réflexion pour représenter dans l’espace public les personnes dont l’identité de genre ne s’inscrit pas dans la norme bina</w:t>
      </w:r>
      <w:r w:rsidR="00892C4E">
        <w:rPr>
          <w:rFonts w:asciiTheme="majorHAnsi" w:eastAsia="Times New Roman" w:hAnsiTheme="majorHAnsi" w:cstheme="majorHAnsi"/>
          <w:lang w:eastAsia="fr-BE"/>
        </w:rPr>
        <w:t>ire femme/homme</w:t>
      </w:r>
      <w:r w:rsidR="00A37D67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4B60F9">
        <w:rPr>
          <w:rFonts w:asciiTheme="majorHAnsi" w:eastAsia="Times New Roman" w:hAnsiTheme="majorHAnsi" w:cstheme="majorHAnsi"/>
          <w:lang w:eastAsia="fr-BE"/>
        </w:rPr>
        <w:t>;</w:t>
      </w:r>
    </w:p>
    <w:p w14:paraId="4107BB79" w14:textId="77777777" w:rsidR="00841C8D" w:rsidRPr="002162D2" w:rsidRDefault="004B60F9" w:rsidP="00216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4B60F9">
        <w:rPr>
          <w:rFonts w:asciiTheme="majorHAnsi" w:eastAsia="Times New Roman" w:hAnsiTheme="majorHAnsi" w:cstheme="majorHAnsi"/>
          <w:lang w:eastAsia="fr-BE"/>
        </w:rPr>
        <w:t xml:space="preserve">de communiquer la présente motion au Ministre-Président du Gouvernement de la Région </w:t>
      </w:r>
      <w:r w:rsidR="00BA0759" w:rsidRPr="00E110C4">
        <w:rPr>
          <w:rFonts w:asciiTheme="majorHAnsi" w:eastAsia="Times New Roman" w:hAnsiTheme="majorHAnsi" w:cstheme="majorHAnsi"/>
          <w:lang w:eastAsia="fr-BE"/>
        </w:rPr>
        <w:t>Wallonne</w:t>
      </w:r>
      <w:r w:rsidR="00A46F3D">
        <w:rPr>
          <w:rFonts w:asciiTheme="majorHAnsi" w:eastAsia="Times New Roman" w:hAnsiTheme="majorHAnsi" w:cstheme="majorHAnsi"/>
          <w:lang w:eastAsia="fr-BE"/>
        </w:rPr>
        <w:t xml:space="preserve"> et au Ministre des Pouvoirs locaux.</w:t>
      </w:r>
    </w:p>
    <w:sectPr w:rsidR="00841C8D" w:rsidRPr="0021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332B" w16cex:dateUtc="2021-01-12T13:39:00Z"/>
  <w16cex:commentExtensible w16cex:durableId="23A835A6" w16cex:dateUtc="2021-01-12T13:50:00Z"/>
  <w16cex:commentExtensible w16cex:durableId="23A83A52" w16cex:dateUtc="2021-01-12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06BA95" w16cid:durableId="23A8332B"/>
  <w16cid:commentId w16cid:paraId="73C14702" w16cid:durableId="23A835A6"/>
  <w16cid:commentId w16cid:paraId="4FA62518" w16cid:durableId="23A83A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12094"/>
    <w:multiLevelType w:val="hybridMultilevel"/>
    <w:tmpl w:val="84EA9092"/>
    <w:lvl w:ilvl="0" w:tplc="452C311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C46BB"/>
    <w:multiLevelType w:val="hybridMultilevel"/>
    <w:tmpl w:val="C512F9CE"/>
    <w:lvl w:ilvl="0" w:tplc="A7C0163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1686C19"/>
    <w:multiLevelType w:val="multilevel"/>
    <w:tmpl w:val="AB30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52151"/>
    <w:multiLevelType w:val="multilevel"/>
    <w:tmpl w:val="C42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F9"/>
    <w:rsid w:val="00017223"/>
    <w:rsid w:val="000571FF"/>
    <w:rsid w:val="00066675"/>
    <w:rsid w:val="000D64E5"/>
    <w:rsid w:val="000D7110"/>
    <w:rsid w:val="001158E1"/>
    <w:rsid w:val="0013412C"/>
    <w:rsid w:val="00174FE6"/>
    <w:rsid w:val="001A2CC5"/>
    <w:rsid w:val="001E76A7"/>
    <w:rsid w:val="002162D2"/>
    <w:rsid w:val="0024565E"/>
    <w:rsid w:val="00246102"/>
    <w:rsid w:val="00291D35"/>
    <w:rsid w:val="002B57B1"/>
    <w:rsid w:val="002E3432"/>
    <w:rsid w:val="003243F9"/>
    <w:rsid w:val="00330684"/>
    <w:rsid w:val="00356959"/>
    <w:rsid w:val="003B6689"/>
    <w:rsid w:val="003C4B5B"/>
    <w:rsid w:val="003F42A2"/>
    <w:rsid w:val="004075BA"/>
    <w:rsid w:val="00410671"/>
    <w:rsid w:val="004518D4"/>
    <w:rsid w:val="004726FC"/>
    <w:rsid w:val="004B60F9"/>
    <w:rsid w:val="004C2EA2"/>
    <w:rsid w:val="00531A03"/>
    <w:rsid w:val="005A200E"/>
    <w:rsid w:val="005A48F0"/>
    <w:rsid w:val="005B12C4"/>
    <w:rsid w:val="00653779"/>
    <w:rsid w:val="00662FBC"/>
    <w:rsid w:val="00672F2D"/>
    <w:rsid w:val="00681FBB"/>
    <w:rsid w:val="006E2BF0"/>
    <w:rsid w:val="0070335B"/>
    <w:rsid w:val="00777BA3"/>
    <w:rsid w:val="0078423D"/>
    <w:rsid w:val="00841C8D"/>
    <w:rsid w:val="00842999"/>
    <w:rsid w:val="00884D9F"/>
    <w:rsid w:val="00892C4E"/>
    <w:rsid w:val="008B54D1"/>
    <w:rsid w:val="008D0A47"/>
    <w:rsid w:val="009608E9"/>
    <w:rsid w:val="009D6B07"/>
    <w:rsid w:val="009E69EB"/>
    <w:rsid w:val="00A37D67"/>
    <w:rsid w:val="00A46F3D"/>
    <w:rsid w:val="00A6332A"/>
    <w:rsid w:val="00A71F99"/>
    <w:rsid w:val="00AA7699"/>
    <w:rsid w:val="00AD4B8A"/>
    <w:rsid w:val="00AD6666"/>
    <w:rsid w:val="00B2297A"/>
    <w:rsid w:val="00B30AA9"/>
    <w:rsid w:val="00B3151B"/>
    <w:rsid w:val="00B60371"/>
    <w:rsid w:val="00B62CFA"/>
    <w:rsid w:val="00B81EF9"/>
    <w:rsid w:val="00BA0759"/>
    <w:rsid w:val="00BA481F"/>
    <w:rsid w:val="00C44F77"/>
    <w:rsid w:val="00C47BE3"/>
    <w:rsid w:val="00C7421A"/>
    <w:rsid w:val="00CB24EB"/>
    <w:rsid w:val="00D20754"/>
    <w:rsid w:val="00D263E1"/>
    <w:rsid w:val="00D522F8"/>
    <w:rsid w:val="00DA2487"/>
    <w:rsid w:val="00DE0384"/>
    <w:rsid w:val="00DF5029"/>
    <w:rsid w:val="00E110C4"/>
    <w:rsid w:val="00EC2562"/>
    <w:rsid w:val="00EC6F20"/>
    <w:rsid w:val="00ED7D81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204B"/>
  <w15:chartTrackingRefBased/>
  <w15:docId w15:val="{846E5647-91EC-4BBB-87C1-45C2E2CC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4B60F9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C7421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52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2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2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2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2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8/08/relationships/commentsExtensible" Target="commentsExtensible.xml"/><Relationship Id="rId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4784-B776-AD4A-BFB7-A4C5DC1C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4970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VANHEER</dc:creator>
  <cp:keywords/>
  <dc:description/>
  <cp:lastModifiedBy>Utilisateur de Microsoft Office</cp:lastModifiedBy>
  <cp:revision>2</cp:revision>
  <dcterms:created xsi:type="dcterms:W3CDTF">2021-03-12T12:38:00Z</dcterms:created>
  <dcterms:modified xsi:type="dcterms:W3CDTF">2021-03-12T12:38:00Z</dcterms:modified>
</cp:coreProperties>
</file>